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0F01" w14:textId="1976C8E3" w:rsidR="00341E4A" w:rsidRPr="00685C40" w:rsidRDefault="006D11CA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Trigger Happy</w:t>
      </w:r>
      <w:r w:rsidR="001A0417"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 xml:space="preserve"> </w:t>
      </w:r>
      <w:r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Flyball Team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2FC21C48" w:rsidR="006B43FF" w:rsidRDefault="006D11CA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Westmorland</w:t>
      </w:r>
      <w:r w:rsidR="00EB00E1" w:rsidRPr="00EB00E1">
        <w:rPr>
          <w:rFonts w:ascii="Arial Rounded MT Bold" w:hAnsi="Arial Rounded MT Bold"/>
          <w:b/>
          <w:color w:val="000000"/>
          <w:sz w:val="56"/>
          <w:szCs w:val="56"/>
        </w:rPr>
        <w:t xml:space="preserve"> Showground</w:t>
      </w:r>
    </w:p>
    <w:p w14:paraId="0B817997" w14:textId="4932055D" w:rsidR="00EB00E1" w:rsidRPr="00EB00E1" w:rsidRDefault="006D11CA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Cumbria</w:t>
      </w:r>
      <w:r w:rsidR="00C801B0">
        <w:rPr>
          <w:rFonts w:ascii="Arial Rounded MT Bold" w:hAnsi="Arial Rounded MT Bold"/>
          <w:b/>
          <w:color w:val="000000"/>
          <w:sz w:val="56"/>
          <w:szCs w:val="56"/>
        </w:rPr>
        <w:t xml:space="preserve"> </w:t>
      </w:r>
      <w:r w:rsidR="00C801B0" w:rsidRPr="00C801B0">
        <w:rPr>
          <w:rFonts w:ascii="Arial Rounded MT Bold" w:hAnsi="Arial Rounded MT Bold"/>
          <w:b/>
          <w:color w:val="000000"/>
          <w:sz w:val="56"/>
          <w:szCs w:val="56"/>
        </w:rPr>
        <w:t>LA7 7NH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0572AB97" w:rsidR="00956712" w:rsidRDefault="00C801B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Saturday and Sunday</w:t>
      </w:r>
    </w:p>
    <w:p w14:paraId="3780AEA4" w14:textId="2001F4EF" w:rsidR="00C801B0" w:rsidRDefault="00C801B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5</w:t>
      </w:r>
      <w:r w:rsidRPr="00C801B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 6</w:t>
      </w:r>
      <w:r w:rsidRPr="00C801B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 July 2025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02685F6C" w14:textId="095CC55E" w:rsidR="009852F6" w:rsidRDefault="00C801B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Grass</w:t>
      </w:r>
      <w:r w:rsidR="00086274">
        <w:rPr>
          <w:rFonts w:ascii="Arial Rounded MT Bold" w:hAnsi="Arial Rounded MT Bold"/>
          <w:b/>
          <w:color w:val="000000"/>
          <w:sz w:val="40"/>
          <w:szCs w:val="40"/>
        </w:rPr>
        <w:t xml:space="preserve"> 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2B7B2602" w14:textId="40956916" w:rsidR="00EB00E1" w:rsidRDefault="00763D6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48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686BC3B3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406D1F">
        <w:rPr>
          <w:rFonts w:ascii="Arial Rounded MT Bold" w:hAnsi="Arial Rounded MT Bold"/>
          <w:b/>
          <w:color w:val="000000"/>
          <w:sz w:val="40"/>
          <w:szCs w:val="40"/>
        </w:rPr>
        <w:t>3</w:t>
      </w:r>
      <w:r w:rsidR="00406D1F" w:rsidRPr="00406D1F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rd</w:t>
      </w:r>
      <w:r w:rsidR="00406D1F">
        <w:rPr>
          <w:rFonts w:ascii="Arial Rounded MT Bold" w:hAnsi="Arial Rounded MT Bold"/>
          <w:b/>
          <w:color w:val="000000"/>
          <w:sz w:val="40"/>
          <w:szCs w:val="40"/>
        </w:rPr>
        <w:t xml:space="preserve"> June 2025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68A95FAB" w14:textId="77777777" w:rsidR="00406D1F" w:rsidRDefault="00406D1F">
      <w:pPr>
        <w:rPr>
          <w:rFonts w:ascii="Arial Rounded MT Bold" w:hAnsi="Arial Rounded MT Bold"/>
          <w:b/>
          <w:sz w:val="36"/>
        </w:rPr>
      </w:pPr>
    </w:p>
    <w:p w14:paraId="47A4D683" w14:textId="77777777" w:rsidR="00406D1F" w:rsidRDefault="00406D1F">
      <w:pPr>
        <w:rPr>
          <w:rFonts w:ascii="Arial Rounded MT Bold" w:hAnsi="Arial Rounded MT Bold"/>
          <w:b/>
          <w:sz w:val="36"/>
        </w:rPr>
      </w:pPr>
    </w:p>
    <w:p w14:paraId="65E65380" w14:textId="77777777" w:rsidR="00406D1F" w:rsidRDefault="00406D1F">
      <w:pPr>
        <w:rPr>
          <w:rFonts w:ascii="Arial Rounded MT Bold" w:hAnsi="Arial Rounded MT Bold"/>
          <w:b/>
          <w:sz w:val="36"/>
        </w:rPr>
      </w:pPr>
    </w:p>
    <w:p w14:paraId="3374F279" w14:textId="77777777" w:rsidR="00406D1F" w:rsidRDefault="00406D1F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Pr="00406D1F" w:rsidRDefault="000A5019">
      <w:pPr>
        <w:rPr>
          <w:rFonts w:asciiTheme="minorHAnsi" w:hAnsiTheme="minorHAnsi" w:cstheme="minorHAnsi"/>
          <w:b/>
          <w:sz w:val="28"/>
          <w:u w:val="single"/>
        </w:rPr>
      </w:pPr>
      <w:r w:rsidRPr="00406D1F">
        <w:rPr>
          <w:rFonts w:asciiTheme="minorHAnsi" w:hAnsiTheme="minorHAnsi" w:cstheme="minorHAnsi"/>
          <w:b/>
          <w:sz w:val="28"/>
          <w:u w:val="single"/>
        </w:rPr>
        <w:lastRenderedPageBreak/>
        <w:t>Show Rules and Regulations</w:t>
      </w:r>
    </w:p>
    <w:p w14:paraId="033D03D7" w14:textId="77777777" w:rsidR="000A5019" w:rsidRPr="00406D1F" w:rsidRDefault="000A5019">
      <w:pPr>
        <w:rPr>
          <w:rFonts w:asciiTheme="minorHAnsi" w:hAnsiTheme="minorHAnsi" w:cstheme="minorHAnsi"/>
          <w:b/>
          <w:sz w:val="28"/>
          <w:u w:val="single"/>
        </w:rPr>
      </w:pPr>
    </w:p>
    <w:p w14:paraId="56C90FC4" w14:textId="77777777" w:rsidR="000A5019" w:rsidRPr="00406D1F" w:rsidRDefault="000A5019">
      <w:pPr>
        <w:rPr>
          <w:rFonts w:asciiTheme="minorHAnsi" w:hAnsiTheme="minorHAnsi" w:cstheme="minorHAnsi"/>
          <w:b/>
          <w:sz w:val="28"/>
          <w:u w:val="single"/>
        </w:rPr>
      </w:pPr>
    </w:p>
    <w:p w14:paraId="7A6EC90A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76D74C7E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No person shall carry out punitive or harsh handling of a dog at the event.</w:t>
      </w:r>
    </w:p>
    <w:p w14:paraId="3C9E6AB8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2470F2E1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Bitches in season are not allowed near the show area. Mating of dogs is not allowed.</w:t>
      </w:r>
    </w:p>
    <w:p w14:paraId="1C227A02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71AF5127" w14:textId="23E96E8E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A dog must be withdrawn from competition if it is:</w:t>
      </w:r>
    </w:p>
    <w:p w14:paraId="6DC9285F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591EB13B" w14:textId="77777777" w:rsidR="000A5019" w:rsidRPr="00406D1F" w:rsidRDefault="000A5019">
      <w:pPr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  Suffering from infectious or contagious diseases.</w:t>
      </w:r>
    </w:p>
    <w:p w14:paraId="098213DB" w14:textId="77777777" w:rsidR="000A5019" w:rsidRPr="00406D1F" w:rsidRDefault="000A5019">
      <w:pPr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  A danger to the safety of any person or animal. </w:t>
      </w:r>
    </w:p>
    <w:p w14:paraId="5E406FDB" w14:textId="77777777" w:rsidR="000A5019" w:rsidRPr="00406D1F" w:rsidRDefault="000A5019">
      <w:pPr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  Likely to cause suffering to the dog if it continues to compete.</w:t>
      </w:r>
    </w:p>
    <w:p w14:paraId="69100058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It is the Team Captains responsibility to ensure the Team is available for their class and running order.</w:t>
      </w:r>
    </w:p>
    <w:p w14:paraId="5AEB9E5E" w14:textId="77777777" w:rsidR="009E7369" w:rsidRPr="00406D1F" w:rsidRDefault="009E7369" w:rsidP="009E7369">
      <w:pPr>
        <w:ind w:left="390"/>
        <w:rPr>
          <w:rFonts w:asciiTheme="minorHAnsi" w:hAnsiTheme="minorHAnsi" w:cstheme="minorHAnsi"/>
          <w:sz w:val="28"/>
        </w:rPr>
      </w:pPr>
    </w:p>
    <w:p w14:paraId="21755A1F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No person shall impugn the decision of the head judge or judges.</w:t>
      </w:r>
    </w:p>
    <w:p w14:paraId="2E0F08DE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11D3E991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602F4439" w14:textId="39022F9D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All dogs enter the event at their own r</w:t>
      </w:r>
      <w:r w:rsidR="0008744B" w:rsidRPr="00406D1F">
        <w:rPr>
          <w:rFonts w:asciiTheme="minorHAnsi" w:hAnsiTheme="minorHAnsi" w:cstheme="minorHAnsi"/>
          <w:sz w:val="28"/>
        </w:rPr>
        <w:t>isk and whilst every care will</w:t>
      </w:r>
      <w:r w:rsidRPr="00406D1F">
        <w:rPr>
          <w:rFonts w:asciiTheme="minorHAnsi" w:hAnsiTheme="minorHAnsi" w:cstheme="minorHAnsi"/>
          <w:sz w:val="28"/>
        </w:rPr>
        <w:t xml:space="preserve"> be taken, the Event Organiser(s) cannot accept responsibility for damage, injury</w:t>
      </w:r>
      <w:r w:rsidR="0008744B" w:rsidRPr="00406D1F">
        <w:rPr>
          <w:rFonts w:asciiTheme="minorHAnsi" w:hAnsiTheme="minorHAnsi" w:cstheme="minorHAnsi"/>
          <w:sz w:val="28"/>
        </w:rPr>
        <w:t>, or loss however caused to dog</w:t>
      </w:r>
      <w:r w:rsidRPr="00406D1F">
        <w:rPr>
          <w:rFonts w:asciiTheme="minorHAnsi" w:hAnsiTheme="minorHAnsi" w:cstheme="minorHAnsi"/>
          <w:sz w:val="28"/>
        </w:rPr>
        <w:t>s, persons or property whilst at the event.</w:t>
      </w:r>
    </w:p>
    <w:p w14:paraId="105915C7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44A52951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14747ED6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323ED314" w14:textId="77777777" w:rsidR="000A5019" w:rsidRPr="00406D1F" w:rsidRDefault="00341E4A">
      <w:pPr>
        <w:rPr>
          <w:rFonts w:asciiTheme="minorHAnsi" w:hAnsiTheme="minorHAnsi" w:cstheme="minorHAnsi"/>
          <w:color w:val="000000"/>
          <w:sz w:val="28"/>
        </w:rPr>
      </w:pPr>
      <w:r w:rsidRPr="00406D1F">
        <w:rPr>
          <w:rFonts w:asciiTheme="minorHAnsi" w:hAnsiTheme="minorHAnsi" w:cstheme="minorHAnsi"/>
          <w:color w:val="000000"/>
          <w:sz w:val="28"/>
        </w:rPr>
        <w:t xml:space="preserve">Current BFA Rules and Policies </w:t>
      </w:r>
      <w:r w:rsidR="000A5019" w:rsidRPr="00406D1F">
        <w:rPr>
          <w:rFonts w:asciiTheme="minorHAnsi" w:hAnsiTheme="minorHAnsi" w:cstheme="minorHAnsi"/>
          <w:color w:val="000000"/>
          <w:sz w:val="28"/>
        </w:rPr>
        <w:t xml:space="preserve">will apply throughout the Sanctioned Tournament. </w:t>
      </w:r>
    </w:p>
    <w:p w14:paraId="2F346834" w14:textId="77777777" w:rsidR="00486233" w:rsidRPr="00406D1F" w:rsidRDefault="00486233" w:rsidP="006159F9">
      <w:pPr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088E66BD" w14:textId="77777777" w:rsidR="007D22B6" w:rsidRPr="00406D1F" w:rsidRDefault="007D22B6" w:rsidP="00486233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202F6309" w14:textId="77777777" w:rsidR="00EF4B01" w:rsidRPr="00406D1F" w:rsidRDefault="00EF4B01" w:rsidP="00486233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Entry form for limited open competition</w:t>
      </w:r>
    </w:p>
    <w:p w14:paraId="2335099D" w14:textId="522E63FF" w:rsidR="00956712" w:rsidRPr="00486233" w:rsidRDefault="006D236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A304C8">
        <w:rPr>
          <w:rFonts w:ascii="Arial Rounded MT Bold" w:hAnsi="Arial Rounded MT Bold"/>
          <w:b/>
          <w:color w:val="000000"/>
          <w:sz w:val="32"/>
          <w:szCs w:val="32"/>
        </w:rPr>
        <w:t>Westmorland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 xml:space="preserve"> Showground</w:t>
      </w:r>
    </w:p>
    <w:p w14:paraId="44BE8A27" w14:textId="77686CD5" w:rsidR="00621B9F" w:rsidRPr="00486233" w:rsidRDefault="00A304C8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5</w:t>
      </w:r>
      <w:r w:rsidRPr="00A304C8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6</w:t>
      </w:r>
      <w:r w:rsidRPr="00A304C8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July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1B1AE3">
        <w:rPr>
          <w:rFonts w:ascii="Arial Rounded MT Bold" w:hAnsi="Arial Rounded MT Bold"/>
          <w:b/>
          <w:color w:val="000000"/>
          <w:sz w:val="32"/>
          <w:szCs w:val="32"/>
        </w:rPr>
        <w:t>4</w:t>
      </w:r>
    </w:p>
    <w:p w14:paraId="5CC6C3E5" w14:textId="7C241A8A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Declared times must be submitted </w:t>
      </w:r>
      <w:r>
        <w:rPr>
          <w:sz w:val="24"/>
          <w:szCs w:val="24"/>
        </w:rPr>
        <w:t xml:space="preserve">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50561E34" w14:textId="2C81DB0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>except Div</w:t>
      </w:r>
      <w:r w:rsidR="002E195C">
        <w:rPr>
          <w:sz w:val="24"/>
          <w:szCs w:val="24"/>
        </w:rPr>
        <w:t>ision</w:t>
      </w:r>
      <w:r w:rsidR="00B31ADF">
        <w:rPr>
          <w:sz w:val="24"/>
          <w:szCs w:val="24"/>
        </w:rPr>
        <w:t xml:space="preserve">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B151B99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5A096DC3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6B0AD633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18349025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Pr="00BD03C2" w:rsidRDefault="000A5019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Pr="00BD03C2" w:rsidRDefault="00B568CD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Pr="00BD03C2" w:rsidRDefault="00B31ADF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42A065E" w:rsidR="00572C91" w:rsidRPr="00BD03C2" w:rsidRDefault="00C41B52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386E5F63" w14:textId="77777777" w:rsidR="00BD03C2" w:rsidRPr="00BD03C2" w:rsidRDefault="00BD03C2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  <w:p w14:paraId="63F129CC" w14:textId="7BD9B9B4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62EEB971" w:rsidR="00572C91" w:rsidRPr="00BD03C2" w:rsidRDefault="00572C91" w:rsidP="000A5019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  <w:r w:rsidR="00D62CA4">
              <w:rPr>
                <w:sz w:val="28"/>
              </w:rPr>
              <w:t xml:space="preserve"> </w:t>
            </w:r>
          </w:p>
          <w:p w14:paraId="06FB8601" w14:textId="77777777" w:rsidR="00572C91" w:rsidRPr="00BD03C2" w:rsidRDefault="00572C91" w:rsidP="000A5019">
            <w:pPr>
              <w:rPr>
                <w:b/>
                <w:bCs/>
                <w:color w:val="4F81BD" w:themeColor="accent1"/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BD03C2" w:rsidRDefault="007776A2" w:rsidP="000A5019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570D0E39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  <w:r w:rsidR="00956EC0">
              <w:rPr>
                <w:sz w:val="28"/>
              </w:rPr>
              <w:t xml:space="preserve"> - </w:t>
            </w:r>
            <w:r w:rsidR="00F35394">
              <w:rPr>
                <w:sz w:val="28"/>
              </w:rPr>
              <w:t xml:space="preserve">                         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34D99EA2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  <w:r w:rsidR="00956EC0">
              <w:rPr>
                <w:sz w:val="28"/>
              </w:rPr>
              <w:t xml:space="preserve"> - </w:t>
            </w:r>
            <w:r w:rsidR="00F35394">
              <w:rPr>
                <w:sz w:val="28"/>
              </w:rPr>
              <w:t xml:space="preserve">                 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5401316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  <w:r w:rsidR="00956EC0">
              <w:rPr>
                <w:sz w:val="28"/>
              </w:rPr>
              <w:t xml:space="preserve"> - </w:t>
            </w:r>
            <w:r w:rsidR="00F35394">
              <w:rPr>
                <w:sz w:val="28"/>
              </w:rPr>
              <w:t xml:space="preserve">                   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4CB04B00" w:rsidR="003F4C89" w:rsidRPr="00C823A6" w:rsidRDefault="00813301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Regional reps available - </w:t>
            </w: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1C15CFB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camping units </w:t>
            </w:r>
            <w:r w:rsidR="001430CF">
              <w:rPr>
                <w:sz w:val="28"/>
              </w:rPr>
              <w:t>one charge of</w:t>
            </w:r>
            <w:r>
              <w:rPr>
                <w:sz w:val="28"/>
              </w:rPr>
              <w:t xml:space="preserve"> £</w:t>
            </w:r>
            <w:r w:rsidR="00557DC1">
              <w:rPr>
                <w:sz w:val="28"/>
              </w:rPr>
              <w:t>30</w:t>
            </w:r>
            <w:r>
              <w:rPr>
                <w:sz w:val="28"/>
              </w:rPr>
              <w:t xml:space="preserve"> </w:t>
            </w:r>
            <w:r w:rsidR="00557DC1">
              <w:rPr>
                <w:sz w:val="28"/>
              </w:rPr>
              <w:t xml:space="preserve">for the weekend (Friday – </w:t>
            </w:r>
            <w:r w:rsidR="00416ABF">
              <w:rPr>
                <w:sz w:val="28"/>
              </w:rPr>
              <w:t>Mon</w:t>
            </w:r>
            <w:r w:rsidR="00557DC1">
              <w:rPr>
                <w:sz w:val="28"/>
              </w:rPr>
              <w:t>day)</w:t>
            </w:r>
            <w:r w:rsidR="0028430F">
              <w:rPr>
                <w:sz w:val="28"/>
              </w:rPr>
              <w:t xml:space="preserve">, please note </w:t>
            </w:r>
            <w:r w:rsidR="00416ABF">
              <w:rPr>
                <w:b/>
                <w:bCs/>
                <w:sz w:val="28"/>
              </w:rPr>
              <w:t xml:space="preserve">the site must be vacated by 10am on Monday – no exceptions. </w:t>
            </w:r>
            <w:r w:rsidR="0028430F">
              <w:rPr>
                <w:sz w:val="28"/>
              </w:rPr>
              <w:t xml:space="preserve"> 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34E108E4" w14:textId="2FED4534" w:rsidR="00557DC1" w:rsidRPr="007C5049" w:rsidRDefault="00557DC1" w:rsidP="004E3B02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No</w:t>
            </w:r>
            <w:r w:rsidR="00EE1B6F">
              <w:rPr>
                <w:sz w:val="28"/>
              </w:rPr>
              <w:t>.</w:t>
            </w:r>
            <w:r>
              <w:rPr>
                <w:sz w:val="28"/>
              </w:rPr>
              <w:t xml:space="preserve"> of camping pitches required -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0F78CB26" w14:textId="47D29469" w:rsidR="00EB00E1" w:rsidRPr="007C5049" w:rsidRDefault="00956EC0" w:rsidP="00956EC0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 xml:space="preserve">Please advise if any </w:t>
            </w:r>
            <w:r w:rsidR="008C270F">
              <w:rPr>
                <w:sz w:val="28"/>
              </w:rPr>
              <w:t>accessible</w:t>
            </w:r>
            <w:r>
              <w:rPr>
                <w:sz w:val="28"/>
              </w:rPr>
              <w:t xml:space="preserve"> pitches are required </w:t>
            </w:r>
            <w:r w:rsidR="002D0EBA">
              <w:rPr>
                <w:sz w:val="28"/>
              </w:rPr>
              <w:t xml:space="preserve">- </w:t>
            </w: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5EB42EE9" w14:textId="77777777" w:rsidR="00F66EF4" w:rsidRDefault="00F66EF4">
      <w:pPr>
        <w:rPr>
          <w:sz w:val="28"/>
        </w:rPr>
      </w:pPr>
    </w:p>
    <w:p w14:paraId="4AED9FF2" w14:textId="77777777" w:rsidR="00F66EF4" w:rsidRDefault="00F66EF4">
      <w:pPr>
        <w:rPr>
          <w:sz w:val="28"/>
        </w:rPr>
      </w:pPr>
    </w:p>
    <w:p w14:paraId="294A090A" w14:textId="77777777" w:rsidR="00F66EF4" w:rsidRDefault="00F66EF4">
      <w:pPr>
        <w:rPr>
          <w:sz w:val="28"/>
        </w:rPr>
      </w:pPr>
    </w:p>
    <w:p w14:paraId="577D25BA" w14:textId="77777777" w:rsidR="00F66EF4" w:rsidRDefault="00F66EF4">
      <w:pPr>
        <w:rPr>
          <w:sz w:val="28"/>
        </w:rPr>
      </w:pPr>
    </w:p>
    <w:p w14:paraId="388006D2" w14:textId="77777777" w:rsidR="00F66EF4" w:rsidRDefault="00F66EF4">
      <w:pPr>
        <w:rPr>
          <w:sz w:val="28"/>
        </w:rPr>
      </w:pPr>
    </w:p>
    <w:p w14:paraId="68EE47CC" w14:textId="77777777" w:rsidR="00F66EF4" w:rsidRDefault="00F66EF4">
      <w:pPr>
        <w:rPr>
          <w:sz w:val="28"/>
        </w:rPr>
      </w:pPr>
    </w:p>
    <w:p w14:paraId="4E8F5A80" w14:textId="22927DBC" w:rsidR="00EE29AD" w:rsidRDefault="00F66EF4">
      <w:pPr>
        <w:rPr>
          <w:b/>
          <w:bCs/>
          <w:sz w:val="28"/>
        </w:rPr>
      </w:pPr>
      <w:r w:rsidRPr="00F66EF4">
        <w:rPr>
          <w:b/>
          <w:bCs/>
          <w:sz w:val="28"/>
        </w:rPr>
        <w:lastRenderedPageBreak/>
        <w:t>Foundation</w:t>
      </w:r>
    </w:p>
    <w:p w14:paraId="34CC7DC2" w14:textId="77777777" w:rsidR="00F66EF4" w:rsidRPr="00F66EF4" w:rsidRDefault="00F66EF4">
      <w:pPr>
        <w:rPr>
          <w:b/>
          <w:bCs/>
          <w:sz w:val="28"/>
        </w:rPr>
      </w:pPr>
    </w:p>
    <w:tbl>
      <w:tblPr>
        <w:tblW w:w="95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4795"/>
      </w:tblGrid>
      <w:tr w:rsidR="00126F5E" w14:paraId="2A89EAA4" w14:textId="42A25245" w:rsidTr="00126F5E">
        <w:trPr>
          <w:trHeight w:val="247"/>
        </w:trPr>
        <w:tc>
          <w:tcPr>
            <w:tcW w:w="4795" w:type="dxa"/>
          </w:tcPr>
          <w:p w14:paraId="248F5A5A" w14:textId="6A9D999A" w:rsidR="00126F5E" w:rsidRDefault="00126F5E" w:rsidP="00F655CF">
            <w:pPr>
              <w:rPr>
                <w:sz w:val="28"/>
              </w:rPr>
            </w:pPr>
            <w:r>
              <w:rPr>
                <w:sz w:val="28"/>
              </w:rPr>
              <w:t>Foundation Team Name</w:t>
            </w:r>
          </w:p>
        </w:tc>
        <w:tc>
          <w:tcPr>
            <w:tcW w:w="4795" w:type="dxa"/>
          </w:tcPr>
          <w:p w14:paraId="683AEE2A" w14:textId="15D91BBD" w:rsidR="00126F5E" w:rsidRDefault="00126F5E" w:rsidP="00F655CF">
            <w:pPr>
              <w:rPr>
                <w:sz w:val="28"/>
              </w:rPr>
            </w:pPr>
            <w:r>
              <w:rPr>
                <w:sz w:val="28"/>
              </w:rPr>
              <w:t>Number of dogs per team</w:t>
            </w:r>
            <w:r w:rsidR="00785738">
              <w:rPr>
                <w:sz w:val="28"/>
              </w:rPr>
              <w:t xml:space="preserve"> (£8 per dog)</w:t>
            </w:r>
          </w:p>
        </w:tc>
      </w:tr>
      <w:tr w:rsidR="00126F5E" w14:paraId="4FFA5B11" w14:textId="6FE41FA9" w:rsidTr="00126F5E">
        <w:trPr>
          <w:trHeight w:val="247"/>
        </w:trPr>
        <w:tc>
          <w:tcPr>
            <w:tcW w:w="4795" w:type="dxa"/>
          </w:tcPr>
          <w:p w14:paraId="07FB550C" w14:textId="49F7CBBF" w:rsidR="00126F5E" w:rsidRPr="00E763D3" w:rsidRDefault="00126F5E" w:rsidP="00F655CF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4795" w:type="dxa"/>
          </w:tcPr>
          <w:p w14:paraId="1D9F7961" w14:textId="12DF3BC4" w:rsidR="00126F5E" w:rsidRPr="007C5049" w:rsidRDefault="00126F5E" w:rsidP="00F655CF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126F5E" w14:paraId="3D64B951" w14:textId="4C11EF66" w:rsidTr="00126F5E">
        <w:trPr>
          <w:trHeight w:val="247"/>
        </w:trPr>
        <w:tc>
          <w:tcPr>
            <w:tcW w:w="4795" w:type="dxa"/>
          </w:tcPr>
          <w:p w14:paraId="52846D5F" w14:textId="15E5A2E3" w:rsidR="00126F5E" w:rsidRPr="00E763D3" w:rsidRDefault="00126F5E" w:rsidP="00F655CF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4795" w:type="dxa"/>
          </w:tcPr>
          <w:p w14:paraId="671A06E6" w14:textId="77777777" w:rsidR="00126F5E" w:rsidRPr="007C5049" w:rsidRDefault="00126F5E" w:rsidP="00F655CF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  <w:tr w:rsidR="00126F5E" w14:paraId="4012AFFF" w14:textId="76340F19" w:rsidTr="00126F5E">
        <w:trPr>
          <w:trHeight w:val="247"/>
        </w:trPr>
        <w:tc>
          <w:tcPr>
            <w:tcW w:w="4795" w:type="dxa"/>
          </w:tcPr>
          <w:p w14:paraId="5C26302A" w14:textId="699FA3C9" w:rsidR="00126F5E" w:rsidRPr="00E763D3" w:rsidRDefault="00126F5E" w:rsidP="00F655CF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4795" w:type="dxa"/>
          </w:tcPr>
          <w:p w14:paraId="46342A6B" w14:textId="77777777" w:rsidR="00126F5E" w:rsidRPr="007C5049" w:rsidRDefault="00126F5E" w:rsidP="00F655CF">
            <w:pPr>
              <w:rPr>
                <w:b/>
                <w:bCs/>
                <w:color w:val="4F81BD" w:themeColor="accent1"/>
                <w:sz w:val="28"/>
              </w:rPr>
            </w:pPr>
          </w:p>
        </w:tc>
      </w:tr>
    </w:tbl>
    <w:p w14:paraId="680618EA" w14:textId="0B99217B" w:rsidR="00F96922" w:rsidRDefault="00F96922" w:rsidP="00F96922">
      <w:pPr>
        <w:rPr>
          <w:sz w:val="28"/>
        </w:rPr>
      </w:pPr>
    </w:p>
    <w:p w14:paraId="2F1D699B" w14:textId="54C55B14" w:rsidR="00A82F79" w:rsidRDefault="00F66EF4" w:rsidP="00F96922">
      <w:pPr>
        <w:rPr>
          <w:b/>
          <w:bCs/>
          <w:sz w:val="28"/>
        </w:rPr>
      </w:pPr>
      <w:r w:rsidRPr="00F66EF4">
        <w:rPr>
          <w:b/>
          <w:bCs/>
          <w:sz w:val="28"/>
        </w:rPr>
        <w:t>Ring Time</w:t>
      </w:r>
    </w:p>
    <w:p w14:paraId="724EAF64" w14:textId="77777777" w:rsidR="00F66EF4" w:rsidRDefault="00F66EF4" w:rsidP="00F96922">
      <w:pPr>
        <w:rPr>
          <w:b/>
          <w:bCs/>
          <w:sz w:val="28"/>
        </w:rPr>
      </w:pPr>
    </w:p>
    <w:p w14:paraId="00BFE7FC" w14:textId="44B8B4F9" w:rsidR="00F66EF4" w:rsidRDefault="00F66EF4" w:rsidP="00F96922">
      <w:pPr>
        <w:rPr>
          <w:sz w:val="28"/>
        </w:rPr>
      </w:pPr>
      <w:r>
        <w:rPr>
          <w:sz w:val="28"/>
        </w:rPr>
        <w:t>Ring time is available on Friday 4</w:t>
      </w:r>
      <w:r w:rsidRPr="00F66EF4">
        <w:rPr>
          <w:sz w:val="28"/>
          <w:vertAlign w:val="superscript"/>
        </w:rPr>
        <w:t>th</w:t>
      </w:r>
      <w:r>
        <w:rPr>
          <w:sz w:val="28"/>
        </w:rPr>
        <w:t xml:space="preserve"> July between 5 – 8 pm. A slot is £5 for 15 minutes</w:t>
      </w:r>
      <w:r w:rsidR="00AC6586">
        <w:rPr>
          <w:sz w:val="28"/>
        </w:rPr>
        <w:t xml:space="preserve"> per dog</w:t>
      </w:r>
      <w:r w:rsidR="00986CFF">
        <w:rPr>
          <w:sz w:val="28"/>
        </w:rPr>
        <w:t xml:space="preserve">. </w:t>
      </w:r>
      <w:r w:rsidR="002312C6">
        <w:rPr>
          <w:sz w:val="28"/>
        </w:rPr>
        <w:t xml:space="preserve">Please </w:t>
      </w:r>
      <w:r w:rsidR="004C067A">
        <w:rPr>
          <w:sz w:val="28"/>
        </w:rPr>
        <w:t>book via the admin tent in person</w:t>
      </w:r>
      <w:r w:rsidR="00396FBB">
        <w:rPr>
          <w:sz w:val="28"/>
        </w:rPr>
        <w:t xml:space="preserve"> on arrival</w:t>
      </w:r>
      <w:r w:rsidR="00986CFF">
        <w:rPr>
          <w:sz w:val="28"/>
        </w:rPr>
        <w:t xml:space="preserve">. </w:t>
      </w:r>
    </w:p>
    <w:p w14:paraId="14E5AB97" w14:textId="77777777" w:rsidR="006816BC" w:rsidRDefault="006816BC" w:rsidP="00F96922">
      <w:pPr>
        <w:rPr>
          <w:sz w:val="28"/>
        </w:rPr>
      </w:pPr>
    </w:p>
    <w:p w14:paraId="4252718B" w14:textId="08D0C017" w:rsidR="006816BC" w:rsidRPr="006816BC" w:rsidRDefault="006816BC" w:rsidP="00F96922">
      <w:pPr>
        <w:rPr>
          <w:b/>
          <w:bCs/>
          <w:sz w:val="28"/>
        </w:rPr>
      </w:pPr>
      <w:r w:rsidRPr="006816BC">
        <w:rPr>
          <w:b/>
          <w:bCs/>
          <w:sz w:val="28"/>
        </w:rPr>
        <w:t>Payment</w:t>
      </w:r>
      <w:r w:rsidR="002A6A06">
        <w:rPr>
          <w:b/>
          <w:bCs/>
          <w:sz w:val="28"/>
        </w:rPr>
        <w:tab/>
      </w:r>
      <w:r w:rsidR="002A6A06">
        <w:rPr>
          <w:b/>
          <w:bCs/>
          <w:sz w:val="28"/>
        </w:rPr>
        <w:tab/>
      </w:r>
      <w:r w:rsidR="002A6A06">
        <w:rPr>
          <w:b/>
          <w:bCs/>
          <w:sz w:val="28"/>
        </w:rPr>
        <w:tab/>
      </w:r>
      <w:r w:rsidR="002A6A06">
        <w:rPr>
          <w:b/>
          <w:bCs/>
          <w:sz w:val="28"/>
        </w:rPr>
        <w:tab/>
      </w:r>
      <w:r w:rsidR="002A6A06">
        <w:rPr>
          <w:b/>
          <w:bCs/>
          <w:sz w:val="28"/>
        </w:rPr>
        <w:tab/>
      </w:r>
      <w:r w:rsidR="002A6A06">
        <w:rPr>
          <w:b/>
          <w:bCs/>
          <w:sz w:val="28"/>
        </w:rPr>
        <w:tab/>
      </w:r>
      <w:r w:rsidR="002A6A06">
        <w:rPr>
          <w:b/>
          <w:bCs/>
          <w:sz w:val="28"/>
        </w:rPr>
        <w:tab/>
        <w:t>£ Total</w:t>
      </w:r>
    </w:p>
    <w:p w14:paraId="5B4CB4CC" w14:textId="77777777" w:rsidR="00A82F79" w:rsidRDefault="00A82F79" w:rsidP="00F96922">
      <w:pPr>
        <w:rPr>
          <w:sz w:val="28"/>
        </w:rPr>
      </w:pPr>
    </w:p>
    <w:p w14:paraId="48DBD27A" w14:textId="10058C81" w:rsidR="003A41C9" w:rsidRPr="000862AE" w:rsidRDefault="003A41C9" w:rsidP="00F96922">
      <w:pPr>
        <w:rPr>
          <w:b/>
          <w:bCs/>
          <w:color w:val="00B050"/>
          <w:sz w:val="28"/>
        </w:rPr>
      </w:pPr>
      <w:r>
        <w:rPr>
          <w:sz w:val="28"/>
        </w:rPr>
        <w:t>Open teams @£50 per team</w:t>
      </w:r>
      <w:r w:rsidR="00A82F79">
        <w:rPr>
          <w:sz w:val="28"/>
        </w:rPr>
        <w:t xml:space="preserve"> </w:t>
      </w:r>
      <w:r w:rsidR="00A82F79">
        <w:rPr>
          <w:sz w:val="28"/>
        </w:rPr>
        <w:tab/>
      </w:r>
      <w:r w:rsidR="00A82F79">
        <w:rPr>
          <w:sz w:val="28"/>
        </w:rPr>
        <w:tab/>
      </w:r>
      <w:r w:rsidR="00A82F79">
        <w:rPr>
          <w:sz w:val="28"/>
        </w:rPr>
        <w:tab/>
        <w:t xml:space="preserve">– </w:t>
      </w:r>
      <w:r w:rsidR="005B4279">
        <w:rPr>
          <w:sz w:val="28"/>
        </w:rPr>
        <w:t xml:space="preserve">  </w:t>
      </w:r>
      <w:r w:rsidR="00B6314B">
        <w:rPr>
          <w:sz w:val="28"/>
        </w:rPr>
        <w:t xml:space="preserve">   </w:t>
      </w:r>
    </w:p>
    <w:p w14:paraId="0AEA6CF1" w14:textId="77777777" w:rsidR="00A82F79" w:rsidRDefault="00A82F79" w:rsidP="00F96922">
      <w:pPr>
        <w:rPr>
          <w:sz w:val="28"/>
        </w:rPr>
      </w:pPr>
    </w:p>
    <w:p w14:paraId="1BCBA984" w14:textId="15835EB5" w:rsidR="00A82F79" w:rsidRPr="000862AE" w:rsidRDefault="00A82F79" w:rsidP="00F96922">
      <w:pPr>
        <w:rPr>
          <w:b/>
          <w:bCs/>
          <w:color w:val="00B050"/>
          <w:sz w:val="28"/>
        </w:rPr>
      </w:pPr>
      <w:r>
        <w:rPr>
          <w:sz w:val="28"/>
        </w:rPr>
        <w:t xml:space="preserve">Foundation teams @£8.00 per dog </w:t>
      </w:r>
      <w:r>
        <w:rPr>
          <w:sz w:val="28"/>
        </w:rPr>
        <w:tab/>
      </w:r>
      <w:r>
        <w:rPr>
          <w:sz w:val="28"/>
        </w:rPr>
        <w:tab/>
        <w:t xml:space="preserve">– </w:t>
      </w:r>
      <w:r w:rsidR="00B6314B">
        <w:rPr>
          <w:sz w:val="28"/>
        </w:rPr>
        <w:t xml:space="preserve">    </w:t>
      </w:r>
    </w:p>
    <w:p w14:paraId="046CD829" w14:textId="77777777" w:rsidR="00A82F79" w:rsidRDefault="00A82F79" w:rsidP="00F96922">
      <w:pPr>
        <w:rPr>
          <w:sz w:val="28"/>
        </w:rPr>
      </w:pPr>
    </w:p>
    <w:p w14:paraId="5233E44E" w14:textId="05DAF2DE" w:rsidR="00986CFF" w:rsidRPr="000862AE" w:rsidRDefault="00A82F79" w:rsidP="00F96922">
      <w:pPr>
        <w:rPr>
          <w:b/>
          <w:bCs/>
          <w:color w:val="00B050"/>
          <w:sz w:val="28"/>
        </w:rPr>
      </w:pPr>
      <w:r>
        <w:rPr>
          <w:sz w:val="28"/>
        </w:rPr>
        <w:t>Camping pitches @£30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862AE">
        <w:rPr>
          <w:sz w:val="28"/>
        </w:rPr>
        <w:tab/>
      </w:r>
      <w:r>
        <w:rPr>
          <w:sz w:val="28"/>
        </w:rPr>
        <w:t xml:space="preserve"> – </w:t>
      </w:r>
      <w:r w:rsidR="00B6314B">
        <w:rPr>
          <w:sz w:val="28"/>
        </w:rPr>
        <w:t xml:space="preserve">  </w:t>
      </w:r>
    </w:p>
    <w:p w14:paraId="115FE9EC" w14:textId="77777777" w:rsidR="00986CFF" w:rsidRDefault="00986CFF" w:rsidP="00F96922">
      <w:pPr>
        <w:rPr>
          <w:sz w:val="28"/>
        </w:rPr>
      </w:pPr>
    </w:p>
    <w:p w14:paraId="3AAA5413" w14:textId="7812016D" w:rsidR="00A82F79" w:rsidRDefault="00B6314B" w:rsidP="00F96922">
      <w:pPr>
        <w:rPr>
          <w:sz w:val="28"/>
        </w:rPr>
      </w:pPr>
      <w:r>
        <w:rPr>
          <w:sz w:val="28"/>
        </w:rPr>
        <w:t xml:space="preserve">  </w:t>
      </w:r>
    </w:p>
    <w:p w14:paraId="5E67F9D2" w14:textId="77777777" w:rsidR="00DB68BB" w:rsidRDefault="00DB68BB" w:rsidP="00F96922">
      <w:pPr>
        <w:rPr>
          <w:sz w:val="28"/>
        </w:rPr>
      </w:pPr>
    </w:p>
    <w:tbl>
      <w:tblPr>
        <w:tblStyle w:val="TableGrid"/>
        <w:tblpPr w:leftFromText="181" w:rightFromText="181" w:vertAnchor="text" w:horzAnchor="page" w:tblpX="7899" w:tblpY="250"/>
        <w:tblW w:w="0" w:type="auto"/>
        <w:tblLook w:val="04A0" w:firstRow="1" w:lastRow="0" w:firstColumn="1" w:lastColumn="0" w:noHBand="0" w:noVBand="1"/>
      </w:tblPr>
      <w:tblGrid>
        <w:gridCol w:w="1701"/>
      </w:tblGrid>
      <w:tr w:rsidR="005B4279" w14:paraId="08A95D6B" w14:textId="77777777" w:rsidTr="00B6314B">
        <w:tc>
          <w:tcPr>
            <w:tcW w:w="1701" w:type="dxa"/>
          </w:tcPr>
          <w:p w14:paraId="27309125" w14:textId="77777777" w:rsidR="005B4279" w:rsidRPr="00C85503" w:rsidRDefault="005B4279" w:rsidP="00B6314B">
            <w:pPr>
              <w:rPr>
                <w:b/>
                <w:bCs/>
                <w:color w:val="4F81BD" w:themeColor="accent1"/>
                <w:sz w:val="28"/>
              </w:rPr>
            </w:pPr>
          </w:p>
          <w:p w14:paraId="0D3D0492" w14:textId="49101210" w:rsidR="005B4279" w:rsidRPr="00C85503" w:rsidRDefault="00C85503" w:rsidP="00B6314B">
            <w:pPr>
              <w:rPr>
                <w:b/>
                <w:bCs/>
                <w:color w:val="4F81BD" w:themeColor="accent1"/>
                <w:sz w:val="28"/>
              </w:rPr>
            </w:pPr>
            <w:r>
              <w:rPr>
                <w:b/>
                <w:bCs/>
                <w:color w:val="4F81BD" w:themeColor="accent1"/>
                <w:sz w:val="28"/>
              </w:rPr>
              <w:t xml:space="preserve">£ </w:t>
            </w:r>
          </w:p>
          <w:p w14:paraId="78E51D7E" w14:textId="77777777" w:rsidR="005B4279" w:rsidRDefault="005B4279" w:rsidP="00B6314B">
            <w:pPr>
              <w:rPr>
                <w:sz w:val="28"/>
              </w:rPr>
            </w:pPr>
          </w:p>
        </w:tc>
      </w:tr>
    </w:tbl>
    <w:p w14:paraId="6AFECDCE" w14:textId="77777777" w:rsidR="00DB68BB" w:rsidRDefault="00DB68BB" w:rsidP="00F96922">
      <w:pPr>
        <w:rPr>
          <w:sz w:val="28"/>
        </w:rPr>
      </w:pPr>
    </w:p>
    <w:p w14:paraId="076292FA" w14:textId="7BEDC07F" w:rsidR="00DB68BB" w:rsidRPr="005B4279" w:rsidRDefault="00DB68BB" w:rsidP="00F96922">
      <w:pPr>
        <w:rPr>
          <w:b/>
          <w:bCs/>
          <w:sz w:val="28"/>
        </w:rPr>
      </w:pPr>
      <w:r w:rsidRPr="005B4279">
        <w:rPr>
          <w:b/>
          <w:bCs/>
          <w:color w:val="404040" w:themeColor="text1" w:themeTint="BF"/>
          <w:sz w:val="28"/>
        </w:rPr>
        <w:t xml:space="preserve">Total entry fee paid: </w:t>
      </w:r>
      <w:r w:rsidRPr="005B4279">
        <w:rPr>
          <w:b/>
          <w:bCs/>
          <w:sz w:val="28"/>
        </w:rPr>
        <w:tab/>
      </w:r>
      <w:r w:rsidRPr="005B4279">
        <w:rPr>
          <w:b/>
          <w:bCs/>
          <w:sz w:val="28"/>
        </w:rPr>
        <w:tab/>
      </w:r>
      <w:r w:rsidRPr="005B4279">
        <w:rPr>
          <w:b/>
          <w:bCs/>
          <w:sz w:val="28"/>
        </w:rPr>
        <w:tab/>
      </w:r>
    </w:p>
    <w:p w14:paraId="385BE853" w14:textId="5257A505" w:rsidR="00DB68BB" w:rsidRDefault="00DB68BB" w:rsidP="00F96922">
      <w:pPr>
        <w:rPr>
          <w:sz w:val="28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6BD05AA1" w14:textId="45006F54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Email entries to </w:t>
      </w:r>
      <w:hyperlink r:id="rId8" w:history="1">
        <w:r w:rsidR="005B4279" w:rsidRPr="004E602D">
          <w:rPr>
            <w:rStyle w:val="Hyperlink"/>
            <w:rFonts w:ascii="Arial" w:hAnsi="Arial" w:cs="Arial"/>
            <w:sz w:val="32"/>
            <w:szCs w:val="32"/>
          </w:rPr>
          <w:t>sgrant55@btopenworld.com</w:t>
        </w:r>
      </w:hyperlink>
      <w:r w:rsidR="005B4279">
        <w:rPr>
          <w:rFonts w:ascii="Arial" w:hAnsi="Arial" w:cs="Arial"/>
          <w:sz w:val="32"/>
          <w:szCs w:val="32"/>
        </w:rPr>
        <w:t xml:space="preserve"> via this form only</w:t>
      </w:r>
    </w:p>
    <w:p w14:paraId="3331C5E1" w14:textId="77777777" w:rsidR="002D108C" w:rsidRDefault="002D108C" w:rsidP="002D108C">
      <w:pPr>
        <w:rPr>
          <w:rFonts w:ascii="Arial" w:hAnsi="Arial" w:cs="Arial"/>
          <w:b/>
          <w:sz w:val="32"/>
          <w:szCs w:val="32"/>
        </w:rPr>
      </w:pPr>
    </w:p>
    <w:p w14:paraId="3E98E622" w14:textId="49B32122" w:rsidR="002D108C" w:rsidRDefault="002D108C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make </w:t>
      </w:r>
      <w:r w:rsidR="006E7B8D">
        <w:rPr>
          <w:rFonts w:ascii="Arial" w:hAnsi="Arial" w:cs="Arial"/>
          <w:sz w:val="32"/>
          <w:szCs w:val="32"/>
        </w:rPr>
        <w:t>payment via</w:t>
      </w:r>
      <w:r>
        <w:rPr>
          <w:rFonts w:ascii="Arial" w:hAnsi="Arial" w:cs="Arial"/>
          <w:sz w:val="32"/>
          <w:szCs w:val="32"/>
        </w:rPr>
        <w:t xml:space="preserve"> bank transfer</w:t>
      </w:r>
      <w:r w:rsidR="005B4279">
        <w:rPr>
          <w:rFonts w:ascii="Arial" w:hAnsi="Arial" w:cs="Arial"/>
          <w:sz w:val="32"/>
          <w:szCs w:val="32"/>
        </w:rPr>
        <w:t xml:space="preserve"> to </w:t>
      </w:r>
      <w:r>
        <w:rPr>
          <w:rFonts w:ascii="Arial" w:hAnsi="Arial" w:cs="Arial"/>
          <w:sz w:val="32"/>
          <w:szCs w:val="32"/>
        </w:rPr>
        <w:t>-</w:t>
      </w:r>
    </w:p>
    <w:p w14:paraId="0AC16A8A" w14:textId="77777777" w:rsidR="002D108C" w:rsidRDefault="002D108C" w:rsidP="002D108C">
      <w:pPr>
        <w:rPr>
          <w:rFonts w:ascii="Arial" w:hAnsi="Arial" w:cs="Arial"/>
          <w:sz w:val="32"/>
          <w:szCs w:val="32"/>
        </w:rPr>
      </w:pPr>
    </w:p>
    <w:p w14:paraId="3920EED9" w14:textId="3E5664B9" w:rsidR="002D108C" w:rsidRDefault="006E7B8D" w:rsidP="002D10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Trigger Happy</w:t>
      </w:r>
      <w:r w:rsidR="002D108C">
        <w:rPr>
          <w:rFonts w:ascii="Arial" w:hAnsi="Arial" w:cs="Arial"/>
          <w:sz w:val="32"/>
          <w:szCs w:val="32"/>
        </w:rPr>
        <w:t xml:space="preserve"> Flyball Team</w:t>
      </w:r>
    </w:p>
    <w:p w14:paraId="735779F4" w14:textId="49C4BFCF" w:rsidR="002D108C" w:rsidRPr="00FC452B" w:rsidRDefault="00D8465F" w:rsidP="002D108C">
      <w:pPr>
        <w:rPr>
          <w:rFonts w:ascii="Arial" w:hAnsi="Arial" w:cs="Arial"/>
          <w:sz w:val="28"/>
          <w:szCs w:val="28"/>
        </w:rPr>
      </w:pPr>
      <w:r w:rsidRPr="00FC452B">
        <w:rPr>
          <w:rFonts w:ascii="Arial" w:hAnsi="Arial" w:cs="Arial"/>
          <w:sz w:val="28"/>
          <w:szCs w:val="28"/>
        </w:rPr>
        <w:t>40-17-31</w:t>
      </w:r>
    </w:p>
    <w:p w14:paraId="7DEE8C0F" w14:textId="0AA2F4D8" w:rsidR="002D108C" w:rsidRDefault="00FC452B" w:rsidP="002D10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61465783</w:t>
      </w:r>
    </w:p>
    <w:p w14:paraId="30F2C25B" w14:textId="77777777" w:rsidR="00454C83" w:rsidRDefault="00454C83" w:rsidP="002D108C">
      <w:pPr>
        <w:rPr>
          <w:rFonts w:ascii="Arial" w:hAnsi="Arial" w:cs="Arial"/>
          <w:sz w:val="28"/>
          <w:szCs w:val="28"/>
        </w:rPr>
      </w:pPr>
    </w:p>
    <w:p w14:paraId="47DF978D" w14:textId="77777777" w:rsidR="00454C83" w:rsidRDefault="00454C83" w:rsidP="002D108C">
      <w:pPr>
        <w:rPr>
          <w:rFonts w:ascii="Arial" w:hAnsi="Arial" w:cs="Arial"/>
          <w:sz w:val="28"/>
          <w:szCs w:val="28"/>
        </w:rPr>
      </w:pPr>
    </w:p>
    <w:p w14:paraId="2E6F55EE" w14:textId="77777777" w:rsidR="00454C83" w:rsidRDefault="00454C83" w:rsidP="002D108C">
      <w:pPr>
        <w:rPr>
          <w:rFonts w:ascii="Arial" w:hAnsi="Arial" w:cs="Arial"/>
          <w:sz w:val="28"/>
          <w:szCs w:val="28"/>
        </w:rPr>
      </w:pPr>
    </w:p>
    <w:p w14:paraId="4380168E" w14:textId="35A7FB05" w:rsidR="002D108C" w:rsidRPr="009E4713" w:rsidRDefault="002D108C" w:rsidP="002D108C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Please </w:t>
      </w:r>
      <w:r w:rsidR="006E7B8D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use</w:t>
      </w: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 your </w:t>
      </w:r>
      <w:proofErr w:type="gramStart"/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team</w:t>
      </w:r>
      <w:proofErr w:type="gramEnd"/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 name</w:t>
      </w:r>
      <w:r w:rsidR="006816BC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 as reference</w:t>
      </w: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 </w:t>
      </w:r>
      <w:r w:rsidR="006E7B8D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for payment</w:t>
      </w:r>
      <w:r w:rsidR="00A72DCC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. Payment must accompany entry</w:t>
      </w:r>
      <w:r w:rsidR="0053506A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 to be accepted.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816B" w14:textId="77777777" w:rsidR="00D55C65" w:rsidRDefault="00D55C65" w:rsidP="00B67005">
      <w:r>
        <w:separator/>
      </w:r>
    </w:p>
  </w:endnote>
  <w:endnote w:type="continuationSeparator" w:id="0">
    <w:p w14:paraId="3EB1F825" w14:textId="77777777" w:rsidR="00D55C65" w:rsidRDefault="00D55C65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A78E" w14:textId="77777777" w:rsidR="00D55C65" w:rsidRDefault="00D55C65" w:rsidP="00B67005">
      <w:r>
        <w:separator/>
      </w:r>
    </w:p>
  </w:footnote>
  <w:footnote w:type="continuationSeparator" w:id="0">
    <w:p w14:paraId="3D9EF072" w14:textId="77777777" w:rsidR="00D55C65" w:rsidRDefault="00D55C65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77356737">
    <w:abstractNumId w:val="1"/>
  </w:num>
  <w:num w:numId="2" w16cid:durableId="603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3038"/>
    <w:rsid w:val="00004C60"/>
    <w:rsid w:val="000325B0"/>
    <w:rsid w:val="00033786"/>
    <w:rsid w:val="00044D6E"/>
    <w:rsid w:val="0006477D"/>
    <w:rsid w:val="00070BCE"/>
    <w:rsid w:val="00076B23"/>
    <w:rsid w:val="00086274"/>
    <w:rsid w:val="000862AE"/>
    <w:rsid w:val="0008744B"/>
    <w:rsid w:val="00096457"/>
    <w:rsid w:val="000A5019"/>
    <w:rsid w:val="000A63CA"/>
    <w:rsid w:val="000A7860"/>
    <w:rsid w:val="000B0E0D"/>
    <w:rsid w:val="000B27BE"/>
    <w:rsid w:val="000C0011"/>
    <w:rsid w:val="000C52B0"/>
    <w:rsid w:val="000E15C3"/>
    <w:rsid w:val="000F2569"/>
    <w:rsid w:val="00126F5E"/>
    <w:rsid w:val="001430CF"/>
    <w:rsid w:val="00151E71"/>
    <w:rsid w:val="00173C86"/>
    <w:rsid w:val="00175FEB"/>
    <w:rsid w:val="001A0417"/>
    <w:rsid w:val="001A78DD"/>
    <w:rsid w:val="001B1AE3"/>
    <w:rsid w:val="001C5DF5"/>
    <w:rsid w:val="001C71B4"/>
    <w:rsid w:val="001F725E"/>
    <w:rsid w:val="00200C46"/>
    <w:rsid w:val="002312C6"/>
    <w:rsid w:val="00271A9B"/>
    <w:rsid w:val="0028430F"/>
    <w:rsid w:val="00287BD0"/>
    <w:rsid w:val="002A6A06"/>
    <w:rsid w:val="002B18FF"/>
    <w:rsid w:val="002C71FF"/>
    <w:rsid w:val="002D0EBA"/>
    <w:rsid w:val="002D108C"/>
    <w:rsid w:val="002E195C"/>
    <w:rsid w:val="002F52F4"/>
    <w:rsid w:val="003038C6"/>
    <w:rsid w:val="00304078"/>
    <w:rsid w:val="003071C0"/>
    <w:rsid w:val="003238DF"/>
    <w:rsid w:val="00340992"/>
    <w:rsid w:val="00341E4A"/>
    <w:rsid w:val="00347C8A"/>
    <w:rsid w:val="00396FBB"/>
    <w:rsid w:val="003A41C9"/>
    <w:rsid w:val="003E71B6"/>
    <w:rsid w:val="003F0F77"/>
    <w:rsid w:val="003F4C89"/>
    <w:rsid w:val="00406D1F"/>
    <w:rsid w:val="00416ABF"/>
    <w:rsid w:val="00454C83"/>
    <w:rsid w:val="004665F5"/>
    <w:rsid w:val="0047788C"/>
    <w:rsid w:val="00486233"/>
    <w:rsid w:val="004C067A"/>
    <w:rsid w:val="004C4B4C"/>
    <w:rsid w:val="004E3B02"/>
    <w:rsid w:val="004F4B64"/>
    <w:rsid w:val="00500D17"/>
    <w:rsid w:val="00501699"/>
    <w:rsid w:val="00503EE6"/>
    <w:rsid w:val="0053506A"/>
    <w:rsid w:val="005523EC"/>
    <w:rsid w:val="00557DC1"/>
    <w:rsid w:val="00563547"/>
    <w:rsid w:val="005672D1"/>
    <w:rsid w:val="00572C91"/>
    <w:rsid w:val="005734DB"/>
    <w:rsid w:val="005B1E4B"/>
    <w:rsid w:val="005B4279"/>
    <w:rsid w:val="006159F9"/>
    <w:rsid w:val="00621B9F"/>
    <w:rsid w:val="00622B19"/>
    <w:rsid w:val="00625321"/>
    <w:rsid w:val="00656EF5"/>
    <w:rsid w:val="00657B32"/>
    <w:rsid w:val="006605A3"/>
    <w:rsid w:val="006816BC"/>
    <w:rsid w:val="00685C40"/>
    <w:rsid w:val="006A5094"/>
    <w:rsid w:val="006A5838"/>
    <w:rsid w:val="006B43FF"/>
    <w:rsid w:val="006D11CA"/>
    <w:rsid w:val="006D236B"/>
    <w:rsid w:val="006D4B4B"/>
    <w:rsid w:val="006D69F4"/>
    <w:rsid w:val="006E6B97"/>
    <w:rsid w:val="006E7B8D"/>
    <w:rsid w:val="006F42EC"/>
    <w:rsid w:val="007639DA"/>
    <w:rsid w:val="00763D6F"/>
    <w:rsid w:val="00765EC8"/>
    <w:rsid w:val="007774D7"/>
    <w:rsid w:val="007776A2"/>
    <w:rsid w:val="00785738"/>
    <w:rsid w:val="007B5129"/>
    <w:rsid w:val="007C3814"/>
    <w:rsid w:val="007C4258"/>
    <w:rsid w:val="007C5049"/>
    <w:rsid w:val="007D22B6"/>
    <w:rsid w:val="007D631B"/>
    <w:rsid w:val="007F2552"/>
    <w:rsid w:val="007F2748"/>
    <w:rsid w:val="007F6967"/>
    <w:rsid w:val="0080632A"/>
    <w:rsid w:val="0081007A"/>
    <w:rsid w:val="00813301"/>
    <w:rsid w:val="008202A6"/>
    <w:rsid w:val="00832D4D"/>
    <w:rsid w:val="0085358B"/>
    <w:rsid w:val="00864012"/>
    <w:rsid w:val="0087766B"/>
    <w:rsid w:val="00896AC8"/>
    <w:rsid w:val="008B4540"/>
    <w:rsid w:val="008B6C27"/>
    <w:rsid w:val="008C270F"/>
    <w:rsid w:val="008C6A6F"/>
    <w:rsid w:val="008F57A7"/>
    <w:rsid w:val="00910EF6"/>
    <w:rsid w:val="00917707"/>
    <w:rsid w:val="009316E6"/>
    <w:rsid w:val="00934A23"/>
    <w:rsid w:val="00942E3E"/>
    <w:rsid w:val="009474AF"/>
    <w:rsid w:val="00956712"/>
    <w:rsid w:val="00956EC0"/>
    <w:rsid w:val="0096551D"/>
    <w:rsid w:val="00981828"/>
    <w:rsid w:val="009852F6"/>
    <w:rsid w:val="00986CFF"/>
    <w:rsid w:val="009E7369"/>
    <w:rsid w:val="00A01B69"/>
    <w:rsid w:val="00A02037"/>
    <w:rsid w:val="00A230F8"/>
    <w:rsid w:val="00A304C8"/>
    <w:rsid w:val="00A310DE"/>
    <w:rsid w:val="00A328B2"/>
    <w:rsid w:val="00A60500"/>
    <w:rsid w:val="00A62094"/>
    <w:rsid w:val="00A65A8D"/>
    <w:rsid w:val="00A666F1"/>
    <w:rsid w:val="00A72DCC"/>
    <w:rsid w:val="00A82F79"/>
    <w:rsid w:val="00A84EAC"/>
    <w:rsid w:val="00AB791C"/>
    <w:rsid w:val="00AC4A04"/>
    <w:rsid w:val="00AC6586"/>
    <w:rsid w:val="00AD0705"/>
    <w:rsid w:val="00AD1D2E"/>
    <w:rsid w:val="00AE5653"/>
    <w:rsid w:val="00B270A5"/>
    <w:rsid w:val="00B31ADF"/>
    <w:rsid w:val="00B459A4"/>
    <w:rsid w:val="00B568CD"/>
    <w:rsid w:val="00B6314B"/>
    <w:rsid w:val="00B67005"/>
    <w:rsid w:val="00B77734"/>
    <w:rsid w:val="00B77ABE"/>
    <w:rsid w:val="00B9435E"/>
    <w:rsid w:val="00BB7B9D"/>
    <w:rsid w:val="00BD03C2"/>
    <w:rsid w:val="00BF684C"/>
    <w:rsid w:val="00C05124"/>
    <w:rsid w:val="00C31EDA"/>
    <w:rsid w:val="00C378EF"/>
    <w:rsid w:val="00C41B52"/>
    <w:rsid w:val="00C63707"/>
    <w:rsid w:val="00C6560B"/>
    <w:rsid w:val="00C801B0"/>
    <w:rsid w:val="00C823A6"/>
    <w:rsid w:val="00C85503"/>
    <w:rsid w:val="00C95CBE"/>
    <w:rsid w:val="00CA4DB9"/>
    <w:rsid w:val="00CA79F4"/>
    <w:rsid w:val="00CC33BE"/>
    <w:rsid w:val="00CD5BB6"/>
    <w:rsid w:val="00CE274E"/>
    <w:rsid w:val="00CF2283"/>
    <w:rsid w:val="00D0019D"/>
    <w:rsid w:val="00D05CC9"/>
    <w:rsid w:val="00D12F79"/>
    <w:rsid w:val="00D14470"/>
    <w:rsid w:val="00D159E7"/>
    <w:rsid w:val="00D25CA7"/>
    <w:rsid w:val="00D551B5"/>
    <w:rsid w:val="00D55C65"/>
    <w:rsid w:val="00D60146"/>
    <w:rsid w:val="00D62CA4"/>
    <w:rsid w:val="00D737FE"/>
    <w:rsid w:val="00D8465F"/>
    <w:rsid w:val="00D918BF"/>
    <w:rsid w:val="00D97BB0"/>
    <w:rsid w:val="00DA017A"/>
    <w:rsid w:val="00DA61AA"/>
    <w:rsid w:val="00DB0ED8"/>
    <w:rsid w:val="00DB68BB"/>
    <w:rsid w:val="00DE4AA1"/>
    <w:rsid w:val="00DF00B9"/>
    <w:rsid w:val="00DF5203"/>
    <w:rsid w:val="00E03570"/>
    <w:rsid w:val="00E07599"/>
    <w:rsid w:val="00E308DD"/>
    <w:rsid w:val="00E429CF"/>
    <w:rsid w:val="00E61BC4"/>
    <w:rsid w:val="00E763D3"/>
    <w:rsid w:val="00E84613"/>
    <w:rsid w:val="00E93BAA"/>
    <w:rsid w:val="00EA4769"/>
    <w:rsid w:val="00EB00E1"/>
    <w:rsid w:val="00EB373C"/>
    <w:rsid w:val="00EB539B"/>
    <w:rsid w:val="00EE1B6F"/>
    <w:rsid w:val="00EE29AD"/>
    <w:rsid w:val="00EE6AE7"/>
    <w:rsid w:val="00EF4B01"/>
    <w:rsid w:val="00EF7ED9"/>
    <w:rsid w:val="00F05526"/>
    <w:rsid w:val="00F33CCF"/>
    <w:rsid w:val="00F35394"/>
    <w:rsid w:val="00F40654"/>
    <w:rsid w:val="00F412A5"/>
    <w:rsid w:val="00F46F64"/>
    <w:rsid w:val="00F55876"/>
    <w:rsid w:val="00F66EF4"/>
    <w:rsid w:val="00F96922"/>
    <w:rsid w:val="00F96DF4"/>
    <w:rsid w:val="00FA77A2"/>
    <w:rsid w:val="00FB3287"/>
    <w:rsid w:val="00FB7EF2"/>
    <w:rsid w:val="00FC4359"/>
    <w:rsid w:val="00FC452B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B4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ant55@btopenwor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Sharon Grant</cp:lastModifiedBy>
  <cp:revision>34</cp:revision>
  <cp:lastPrinted>2020-01-30T21:47:00Z</cp:lastPrinted>
  <dcterms:created xsi:type="dcterms:W3CDTF">2025-01-06T14:23:00Z</dcterms:created>
  <dcterms:modified xsi:type="dcterms:W3CDTF">2025-05-06T20:52:00Z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e3ddcc7a6f8cd19f2fa1fcc9031c486af587e5edd44af1837dfd41fbb4347ba1</vt:lpwstr>
  </property>
</Properties>
</file>