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FBA" w:rsidRDefault="00E161B0">
      <w:r>
        <w:rPr>
          <w:noProof/>
          <w:lang w:val="en-US" w:eastAsia="zh-CN" w:bidi="hi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2514404</wp:posOffset>
            </wp:positionV>
            <wp:extent cx="6751955" cy="68065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sparent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955" cy="680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CN" w:bidi="hi-IN"/>
        </w:rPr>
        <w:drawing>
          <wp:inline distT="0" distB="0" distL="0" distR="0">
            <wp:extent cx="6752492" cy="20916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tmap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437" cy="21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Pr="00E161B0" w:rsidRDefault="00E161B0" w:rsidP="006443F7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  <w:r w:rsidRPr="00E161B0">
        <w:rPr>
          <w:rFonts w:ascii="Tempus Sans ITC" w:hAnsi="Tempus Sans ITC"/>
          <w:b/>
          <w:color w:val="000000" w:themeColor="text1"/>
          <w:sz w:val="44"/>
          <w:szCs w:val="44"/>
        </w:rPr>
        <w:t>PRESENTS</w:t>
      </w:r>
    </w:p>
    <w:p w:rsidR="00E161B0" w:rsidRPr="00584985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E161B0" w:rsidRPr="00584985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  <w:r w:rsidRPr="00584985">
        <w:rPr>
          <w:rFonts w:ascii="Tempus Sans ITC" w:hAnsi="Tempus Sans ITC"/>
          <w:b/>
          <w:color w:val="000000" w:themeColor="text1"/>
          <w:sz w:val="44"/>
          <w:szCs w:val="44"/>
        </w:rPr>
        <w:t>A BRITISH FLYBALL ASSOCIATION SANCTIONED LIMITED OPEN TOURNAMENT</w:t>
      </w:r>
    </w:p>
    <w:p w:rsidR="00E161B0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  <w:r>
        <w:rPr>
          <w:rFonts w:ascii="Tempus Sans ITC" w:hAnsi="Tempus Sans ITC"/>
          <w:b/>
          <w:color w:val="000000" w:themeColor="text1"/>
          <w:sz w:val="36"/>
          <w:szCs w:val="36"/>
        </w:rPr>
        <w:tab/>
        <w:t xml:space="preserve">           </w:t>
      </w:r>
      <w:r w:rsidRPr="00584985">
        <w:rPr>
          <w:rFonts w:ascii="Tempus Sans ITC" w:hAnsi="Tempus Sans ITC"/>
          <w:b/>
          <w:color w:val="000000" w:themeColor="text1"/>
          <w:sz w:val="32"/>
          <w:szCs w:val="32"/>
        </w:rPr>
        <w:t>(</w:t>
      </w:r>
      <w:r w:rsidR="00286F2E">
        <w:rPr>
          <w:rFonts w:ascii="Tempus Sans ITC" w:hAnsi="Tempus Sans ITC"/>
          <w:b/>
          <w:color w:val="000000" w:themeColor="text1"/>
          <w:sz w:val="32"/>
          <w:szCs w:val="32"/>
        </w:rPr>
        <w:t>30</w:t>
      </w:r>
      <w:r w:rsidR="007125A2">
        <w:rPr>
          <w:rFonts w:ascii="Tempus Sans ITC" w:hAnsi="Tempus Sans ITC"/>
          <w:b/>
          <w:color w:val="000000" w:themeColor="text1"/>
          <w:sz w:val="32"/>
          <w:szCs w:val="32"/>
        </w:rPr>
        <w:t xml:space="preserve">TEAMS – </w:t>
      </w:r>
      <w:r w:rsidR="00286F2E">
        <w:rPr>
          <w:rFonts w:ascii="Tempus Sans ITC" w:hAnsi="Tempus Sans ITC"/>
          <w:b/>
          <w:color w:val="000000" w:themeColor="text1"/>
          <w:sz w:val="32"/>
          <w:szCs w:val="32"/>
        </w:rPr>
        <w:t xml:space="preserve"> 1 DAY</w:t>
      </w:r>
      <w:r w:rsidRPr="00584985">
        <w:rPr>
          <w:rFonts w:ascii="Tempus Sans ITC" w:hAnsi="Tempus Sans ITC"/>
          <w:b/>
          <w:color w:val="000000" w:themeColor="text1"/>
          <w:sz w:val="32"/>
          <w:szCs w:val="32"/>
        </w:rPr>
        <w:t>)</w:t>
      </w:r>
    </w:p>
    <w:p w:rsidR="00286F2E" w:rsidRPr="00286F2E" w:rsidRDefault="00286F2E" w:rsidP="00E161B0">
      <w:pPr>
        <w:pStyle w:val="Header"/>
        <w:rPr>
          <w:rFonts w:ascii="Tempus Sans ITC" w:hAnsi="Tempus Sans ITC"/>
          <w:b/>
          <w:color w:val="FF0000"/>
          <w:sz w:val="32"/>
          <w:szCs w:val="32"/>
        </w:rPr>
      </w:pPr>
      <w:r w:rsidRPr="00286F2E">
        <w:rPr>
          <w:rFonts w:ascii="Tempus Sans ITC" w:hAnsi="Tempus Sans ITC"/>
          <w:b/>
          <w:color w:val="FF0000"/>
          <w:sz w:val="32"/>
          <w:szCs w:val="32"/>
        </w:rPr>
        <w:t xml:space="preserve">                                       Limited run back area of 49ft</w:t>
      </w:r>
    </w:p>
    <w:p w:rsidR="00E161B0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</w:p>
    <w:p w:rsidR="00E161B0" w:rsidRPr="00584985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</w:p>
    <w:p w:rsidR="00E161B0" w:rsidRPr="00286F2E" w:rsidRDefault="00286F2E" w:rsidP="00E161B0">
      <w:pPr>
        <w:pStyle w:val="Header"/>
        <w:jc w:val="center"/>
        <w:rPr>
          <w:rFonts w:ascii="Tempus Sans ITC" w:hAnsi="Tempus Sans ITC"/>
          <w:b/>
          <w:i/>
          <w:color w:val="000000" w:themeColor="text1"/>
          <w:sz w:val="52"/>
          <w:szCs w:val="52"/>
          <w:lang w:val="da-DK"/>
        </w:rPr>
      </w:pPr>
      <w:r w:rsidRPr="00286F2E">
        <w:rPr>
          <w:rFonts w:ascii="Tempus Sans ITC" w:hAnsi="Tempus Sans ITC"/>
          <w:b/>
          <w:i/>
          <w:color w:val="000000" w:themeColor="text1"/>
          <w:sz w:val="52"/>
          <w:szCs w:val="52"/>
          <w:lang w:val="da-DK"/>
        </w:rPr>
        <w:t>23rd</w:t>
      </w:r>
      <w:r w:rsidR="00581494" w:rsidRPr="00286F2E">
        <w:rPr>
          <w:rFonts w:ascii="Tempus Sans ITC" w:hAnsi="Tempus Sans ITC"/>
          <w:b/>
          <w:i/>
          <w:color w:val="000000" w:themeColor="text1"/>
          <w:sz w:val="52"/>
          <w:szCs w:val="52"/>
          <w:lang w:val="da-DK"/>
        </w:rPr>
        <w:t xml:space="preserve"> </w:t>
      </w:r>
      <w:r w:rsidRPr="00286F2E">
        <w:rPr>
          <w:rFonts w:ascii="Tempus Sans ITC" w:hAnsi="Tempus Sans ITC"/>
          <w:b/>
          <w:i/>
          <w:color w:val="000000" w:themeColor="text1"/>
          <w:sz w:val="52"/>
          <w:szCs w:val="52"/>
          <w:lang w:val="da-DK"/>
        </w:rPr>
        <w:t>November</w:t>
      </w:r>
      <w:r w:rsidR="006E6F9E" w:rsidRPr="00286F2E">
        <w:rPr>
          <w:rFonts w:ascii="Tempus Sans ITC" w:hAnsi="Tempus Sans ITC"/>
          <w:b/>
          <w:i/>
          <w:color w:val="000000" w:themeColor="text1"/>
          <w:sz w:val="52"/>
          <w:szCs w:val="52"/>
          <w:lang w:val="da-DK"/>
        </w:rPr>
        <w:t xml:space="preserve"> 201</w:t>
      </w:r>
      <w:r w:rsidRPr="00286F2E">
        <w:rPr>
          <w:rFonts w:ascii="Tempus Sans ITC" w:hAnsi="Tempus Sans ITC"/>
          <w:b/>
          <w:i/>
          <w:color w:val="000000" w:themeColor="text1"/>
          <w:sz w:val="52"/>
          <w:szCs w:val="52"/>
          <w:lang w:val="da-DK"/>
        </w:rPr>
        <w:t>9</w:t>
      </w:r>
    </w:p>
    <w:p w:rsidR="00E161B0" w:rsidRPr="00286F2E" w:rsidRDefault="00E161B0" w:rsidP="00286F2E">
      <w:pPr>
        <w:pStyle w:val="Header"/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da-DK"/>
        </w:rPr>
      </w:pPr>
      <w:r w:rsidRPr="00286F2E">
        <w:rPr>
          <w:rFonts w:ascii="Tempus Sans ITC" w:hAnsi="Tempus Sans ITC"/>
          <w:b/>
          <w:color w:val="000000" w:themeColor="text1"/>
          <w:sz w:val="52"/>
          <w:szCs w:val="52"/>
          <w:lang w:val="da-DK"/>
        </w:rPr>
        <w:t xml:space="preserve">At </w:t>
      </w:r>
      <w:proofErr w:type="spellStart"/>
      <w:r w:rsidR="00286F2E" w:rsidRPr="00286F2E">
        <w:rPr>
          <w:rFonts w:ascii="Tempus Sans ITC" w:hAnsi="Tempus Sans ITC"/>
          <w:b/>
          <w:color w:val="000000" w:themeColor="text1"/>
          <w:sz w:val="52"/>
          <w:szCs w:val="52"/>
          <w:lang w:val="da-DK"/>
        </w:rPr>
        <w:t>B</w:t>
      </w:r>
      <w:r w:rsidR="00286F2E">
        <w:rPr>
          <w:rFonts w:ascii="Tempus Sans ITC" w:hAnsi="Tempus Sans ITC"/>
          <w:b/>
          <w:color w:val="000000" w:themeColor="text1"/>
          <w:sz w:val="52"/>
          <w:szCs w:val="52"/>
          <w:lang w:val="da-DK"/>
        </w:rPr>
        <w:t>ridlington</w:t>
      </w:r>
      <w:proofErr w:type="spellEnd"/>
      <w:r w:rsidR="00286F2E">
        <w:rPr>
          <w:rFonts w:ascii="Tempus Sans ITC" w:hAnsi="Tempus Sans ITC"/>
          <w:b/>
          <w:color w:val="000000" w:themeColor="text1"/>
          <w:sz w:val="52"/>
          <w:szCs w:val="52"/>
          <w:lang w:val="da-DK"/>
        </w:rPr>
        <w:t xml:space="preserve"> Sports Centre, </w:t>
      </w:r>
      <w:proofErr w:type="spellStart"/>
      <w:r w:rsidR="00286F2E">
        <w:rPr>
          <w:rFonts w:ascii="Tempus Sans ITC" w:hAnsi="Tempus Sans ITC"/>
          <w:b/>
          <w:color w:val="000000" w:themeColor="text1"/>
          <w:sz w:val="52"/>
          <w:szCs w:val="52"/>
          <w:lang w:val="da-DK"/>
        </w:rPr>
        <w:t>Gypsey</w:t>
      </w:r>
      <w:proofErr w:type="spellEnd"/>
      <w:r w:rsidR="00286F2E">
        <w:rPr>
          <w:rFonts w:ascii="Tempus Sans ITC" w:hAnsi="Tempus Sans ITC"/>
          <w:b/>
          <w:color w:val="000000" w:themeColor="text1"/>
          <w:sz w:val="52"/>
          <w:szCs w:val="52"/>
          <w:lang w:val="da-DK"/>
        </w:rPr>
        <w:t xml:space="preserve"> </w:t>
      </w:r>
      <w:proofErr w:type="spellStart"/>
      <w:r w:rsidR="00286F2E">
        <w:rPr>
          <w:rFonts w:ascii="Tempus Sans ITC" w:hAnsi="Tempus Sans ITC"/>
          <w:b/>
          <w:color w:val="000000" w:themeColor="text1"/>
          <w:sz w:val="52"/>
          <w:szCs w:val="52"/>
          <w:lang w:val="da-DK"/>
        </w:rPr>
        <w:t>Rd</w:t>
      </w:r>
      <w:proofErr w:type="spellEnd"/>
    </w:p>
    <w:p w:rsidR="006443F7" w:rsidRPr="00286F2E" w:rsidRDefault="00044DE5" w:rsidP="006443F7">
      <w:pPr>
        <w:pStyle w:val="Header"/>
        <w:tabs>
          <w:tab w:val="center" w:pos="523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da-DK"/>
        </w:rPr>
      </w:pPr>
      <w:hyperlink r:id="rId8" w:history="1">
        <w:r w:rsidR="00286F2E" w:rsidRPr="00001E83">
          <w:rPr>
            <w:rStyle w:val="Hyperlink"/>
            <w:rFonts w:ascii="Tempus Sans ITC" w:hAnsi="Tempus Sans ITC"/>
            <w:sz w:val="52"/>
            <w:szCs w:val="52"/>
            <w:lang w:val="da-DK"/>
          </w:rPr>
          <w:t>will.whiteley@yahoo.co.uk</w:t>
        </w:r>
      </w:hyperlink>
    </w:p>
    <w:p w:rsidR="006443F7" w:rsidRPr="00D725BA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en-US"/>
        </w:rPr>
      </w:pPr>
      <w:r w:rsidRPr="00D725BA">
        <w:rPr>
          <w:rFonts w:ascii="Tempus Sans ITC" w:hAnsi="Tempus Sans ITC"/>
          <w:b/>
          <w:color w:val="000000" w:themeColor="text1"/>
          <w:sz w:val="52"/>
          <w:szCs w:val="52"/>
          <w:lang w:val="en-US"/>
        </w:rPr>
        <w:t>07766781683</w:t>
      </w:r>
    </w:p>
    <w:p w:rsidR="006443F7" w:rsidRPr="00D725BA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</w:rPr>
      </w:pPr>
    </w:p>
    <w:p w:rsidR="00D725BA" w:rsidRDefault="00D725BA" w:rsidP="00D725BA">
      <w:pPr>
        <w:autoSpaceDE w:val="0"/>
        <w:jc w:val="center"/>
      </w:pPr>
      <w:r>
        <w:rPr>
          <w:rFonts w:ascii="Arial" w:hAnsi="Arial" w:cs="Arial"/>
          <w:i/>
          <w:iCs/>
          <w:sz w:val="28"/>
          <w:szCs w:val="28"/>
        </w:rPr>
        <w:t>Closing date for entries</w:t>
      </w:r>
      <w:r>
        <w:rPr>
          <w:rFonts w:ascii="Arial" w:hAnsi="Arial" w:cs="Arial"/>
          <w:sz w:val="28"/>
          <w:szCs w:val="28"/>
        </w:rPr>
        <w:t>:</w:t>
      </w:r>
    </w:p>
    <w:p w:rsidR="00D725BA" w:rsidRDefault="00D725BA" w:rsidP="00D725BA">
      <w:pPr>
        <w:autoSpaceDE w:val="0"/>
        <w:jc w:val="center"/>
        <w:rPr>
          <w:color w:val="000000"/>
        </w:rPr>
      </w:pPr>
      <w:r>
        <w:t xml:space="preserve"> </w:t>
      </w:r>
      <w:r>
        <w:rPr>
          <w:color w:val="000000"/>
        </w:rPr>
        <w:t>26</w:t>
      </w:r>
      <w:bookmarkStart w:id="0" w:name="_GoBack"/>
      <w:bookmarkEnd w:id="0"/>
      <w:r>
        <w:rPr>
          <w:color w:val="000000"/>
        </w:rPr>
        <w:t xml:space="preserve">th </w:t>
      </w:r>
      <w:proofErr w:type="spellStart"/>
      <w:r>
        <w:rPr>
          <w:color w:val="000000"/>
        </w:rPr>
        <w:t>Octoberber</w:t>
      </w:r>
      <w:proofErr w:type="spellEnd"/>
      <w:r>
        <w:rPr>
          <w:color w:val="000000"/>
        </w:rPr>
        <w:t xml:space="preserve"> 2019</w:t>
      </w:r>
    </w:p>
    <w:p w:rsidR="00D725BA" w:rsidRDefault="00D725BA" w:rsidP="00D725BA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D725BA" w:rsidRDefault="00D725BA" w:rsidP="00D725BA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Event is block format held indoors on tuff spun matting </w:t>
      </w:r>
    </w:p>
    <w:p w:rsidR="006443F7" w:rsidRPr="00D725BA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Pr="00D725BA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</w:rPr>
      </w:pPr>
    </w:p>
    <w:p w:rsidR="006443F7" w:rsidRPr="00D725BA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</w:rPr>
      </w:pPr>
    </w:p>
    <w:p w:rsidR="006443F7" w:rsidRPr="00D725BA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val="en-US"/>
        </w:rPr>
      </w:pPr>
    </w:p>
    <w:p w:rsidR="006443F7" w:rsidRP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Payments by cheque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payable to YORKSHIRE BOUNCERS</w:t>
      </w: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or bank transfer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40-40-22, 41803360</w:t>
      </w: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before closing date</w:t>
      </w:r>
    </w:p>
    <w:p w:rsidR="006443F7" w:rsidRDefault="00581494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Entries by </w:t>
      </w:r>
      <w:r w:rsidRPr="0058149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e</w:t>
      </w:r>
      <w:r w:rsidR="00286F2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mail</w:t>
      </w:r>
      <w:r w:rsidR="006443F7"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or send to tournament organiser</w:t>
      </w:r>
      <w:r w:rsid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.</w:t>
      </w:r>
      <w:r w:rsidR="006E6F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6 Accommodation </w:t>
      </w:r>
      <w:proofErr w:type="spellStart"/>
      <w:r w:rsidR="006E6F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rd</w:t>
      </w:r>
      <w:proofErr w:type="spellEnd"/>
      <w:r w:rsidR="006E6F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, </w:t>
      </w:r>
      <w:proofErr w:type="spellStart"/>
      <w:r w:rsidR="006E6F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Langtoft</w:t>
      </w:r>
      <w:proofErr w:type="spellEnd"/>
      <w:r w:rsidR="006E6F9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, Driffield YO253TQ</w:t>
      </w:r>
    </w:p>
    <w:p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6443F7" w:rsidRP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:rsidR="006443F7" w:rsidRPr="00E161B0" w:rsidRDefault="006443F7" w:rsidP="006443F7">
      <w:pPr>
        <w:pStyle w:val="Header"/>
        <w:tabs>
          <w:tab w:val="center" w:pos="5233"/>
          <w:tab w:val="left" w:pos="7338"/>
        </w:tabs>
        <w:rPr>
          <w:rFonts w:ascii="Tempus Sans ITC" w:hAnsi="Tempus Sans ITC"/>
          <w:b/>
          <w:color w:val="000000" w:themeColor="text1"/>
          <w:sz w:val="52"/>
          <w:szCs w:val="52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Cs/>
        </w:rPr>
      </w:pPr>
      <w:r>
        <w:rPr>
          <w:noProof/>
          <w:lang w:val="en-US" w:eastAsia="zh-C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-607060</wp:posOffset>
                </wp:positionV>
                <wp:extent cx="3504565" cy="368300"/>
                <wp:effectExtent l="0" t="2159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456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43F7" w:rsidRDefault="006443F7" w:rsidP="006443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3.25pt;margin-top:-47.8pt;width:275.9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" filled="f" stroked="f">
                <o:lock v:ext="edit" shapetype="t"/>
                <v:textbox style="mso-fit-shape-to-text:t">
                  <w:txbxContent>
                    <w:p w:rsidR="006443F7" w:rsidRDefault="006443F7" w:rsidP="006443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Limite</w:t>
      </w:r>
      <w:r w:rsidR="007125A2">
        <w:rPr>
          <w:rFonts w:ascii="Arial" w:hAnsi="Arial" w:cs="Arial"/>
          <w:b/>
          <w:bCs/>
          <w:sz w:val="28"/>
          <w:szCs w:val="28"/>
        </w:rPr>
        <w:t>d Open Sanctioned Tournament (</w:t>
      </w:r>
      <w:r w:rsidR="00286F2E">
        <w:rPr>
          <w:rFonts w:ascii="Arial" w:hAnsi="Arial" w:cs="Arial"/>
          <w:b/>
          <w:bCs/>
          <w:sz w:val="28"/>
          <w:szCs w:val="28"/>
        </w:rPr>
        <w:t>30)</w:t>
      </w:r>
    </w:p>
    <w:p w:rsidR="006443F7" w:rsidRDefault="006443F7" w:rsidP="006443F7">
      <w:pPr>
        <w:autoSpaceDE w:val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Declared times must be submitted in writing (or email) at least 14 days before the tournament</w:t>
      </w:r>
      <w:r w:rsidR="00CA3D8D">
        <w:rPr>
          <w:rFonts w:ascii="Arial" w:hAnsi="Arial" w:cs="Arial"/>
          <w:bCs/>
        </w:rPr>
        <w:t>.</w:t>
      </w:r>
    </w:p>
    <w:p w:rsidR="006443F7" w:rsidRDefault="006443F7" w:rsidP="006443F7">
      <w:pPr>
        <w:autoSpaceDE w:val="0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>N.B. Team break-out time is half a second faster than declared time.</w:t>
      </w:r>
    </w:p>
    <w:p w:rsidR="006443F7" w:rsidRDefault="006443F7" w:rsidP="006443F7">
      <w:pPr>
        <w:autoSpaceDE w:val="0"/>
        <w:rPr>
          <w:rFonts w:ascii="Arial" w:hAnsi="Arial" w:cs="Arial"/>
          <w:bCs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</w:rPr>
      </w:pPr>
    </w:p>
    <w:p w:rsidR="006443F7" w:rsidRDefault="006443F7" w:rsidP="006443F7">
      <w:pPr>
        <w:autoSpaceDE w:val="0"/>
        <w:rPr>
          <w:rFonts w:ascii="Arial" w:hAnsi="Arial" w:cs="Arial"/>
          <w:b/>
          <w:b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786"/>
      </w:tblGrid>
      <w:tr w:rsidR="006443F7" w:rsidTr="006443F7">
        <w:trPr>
          <w:trHeight w:val="4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Team Name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</w:rPr>
              <w:t>BFA Number</w:t>
            </w:r>
          </w:p>
        </w:tc>
      </w:tr>
      <w:tr w:rsidR="006443F7" w:rsidTr="006443F7">
        <w:trPr>
          <w:trHeight w:val="4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3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:rsidTr="006443F7">
        <w:trPr>
          <w:trHeight w:val="4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6443F7" w:rsidRPr="00286F2E" w:rsidRDefault="00581494" w:rsidP="006443F7">
      <w:pPr>
        <w:autoSpaceDE w:val="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Open teams £4</w:t>
      </w:r>
      <w:r w:rsidR="00286F2E">
        <w:rPr>
          <w:rFonts w:ascii="Arial" w:hAnsi="Arial" w:cs="Arial"/>
          <w:b/>
          <w:bCs/>
        </w:rPr>
        <w:t>5</w:t>
      </w:r>
      <w:r w:rsidR="006443F7">
        <w:rPr>
          <w:rFonts w:ascii="Arial" w:hAnsi="Arial" w:cs="Arial"/>
          <w:b/>
          <w:bCs/>
        </w:rPr>
        <w:t xml:space="preserve"> per team </w:t>
      </w:r>
    </w:p>
    <w:tbl>
      <w:tblPr>
        <w:tblW w:w="0" w:type="auto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0"/>
        <w:gridCol w:w="5980"/>
        <w:gridCol w:w="2610"/>
      </w:tblGrid>
      <w:tr w:rsidR="006443F7" w:rsidTr="00286F2E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3F7" w:rsidRDefault="006443F7">
            <w:pPr>
              <w:pStyle w:val="TableContents"/>
            </w:pPr>
          </w:p>
        </w:tc>
      </w:tr>
      <w:tr w:rsidR="006443F7" w:rsidTr="00286F2E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</w:pPr>
          </w:p>
        </w:tc>
        <w:tc>
          <w:tcPr>
            <w:tcW w:w="5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</w:tr>
      <w:tr w:rsidR="006443F7" w:rsidTr="00286F2E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</w:pPr>
          </w:p>
        </w:tc>
        <w:tc>
          <w:tcPr>
            <w:tcW w:w="5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3F7" w:rsidRDefault="006443F7">
            <w:pPr>
              <w:pStyle w:val="TableContents"/>
              <w:snapToGrid w:val="0"/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b/>
          <w:bCs/>
          <w:lang w:eastAsia="zh-CN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32"/>
        <w:gridCol w:w="4641"/>
      </w:tblGrid>
      <w:tr w:rsidR="006443F7" w:rsidTr="006443F7">
        <w:trPr>
          <w:trHeight w:val="319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Team Captain: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</w:rPr>
              <w:t>Address:</w:t>
            </w:r>
          </w:p>
        </w:tc>
      </w:tr>
      <w:tr w:rsidR="006443F7" w:rsidTr="006443F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</w:pPr>
            <w:r>
              <w:rPr>
                <w:rFonts w:ascii="Arial" w:hAnsi="Arial" w:cs="Arial"/>
              </w:rPr>
              <w:t>Tel No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6443F7" w:rsidTr="006443F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43F7" w:rsidRDefault="006443F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lang w:eastAsia="zh-CN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273"/>
      </w:tblGrid>
      <w:tr w:rsidR="006443F7" w:rsidTr="006443F7"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3F7" w:rsidRDefault="006443F7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Please name any members wanting to Judge and if QJ, HJ,</w:t>
            </w:r>
          </w:p>
        </w:tc>
      </w:tr>
      <w:tr w:rsidR="006443F7" w:rsidTr="006443F7">
        <w:trPr>
          <w:trHeight w:val="477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:rsidR="006443F7" w:rsidRDefault="006443F7" w:rsidP="006443F7">
      <w:pPr>
        <w:autoSpaceDE w:val="0"/>
        <w:rPr>
          <w:rFonts w:ascii="Arial" w:hAnsi="Arial" w:cs="Arial"/>
          <w:color w:val="0070C0"/>
          <w:lang w:eastAsia="zh-CN"/>
        </w:rPr>
      </w:pPr>
      <w:r>
        <w:rPr>
          <w:noProof/>
          <w:lang w:val="en-US"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84455</wp:posOffset>
                </wp:positionV>
                <wp:extent cx="3504565" cy="368300"/>
                <wp:effectExtent l="635" t="2730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456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43F7" w:rsidRDefault="006443F7" w:rsidP="007125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87.05pt;margin-top:6.65pt;width:275.9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" filled="f" stroked="f">
                <o:lock v:ext="edit" shapetype="t"/>
                <v:textbox style="mso-fit-shape-to-text:t">
                  <w:txbxContent>
                    <w:p w:rsidR="006443F7" w:rsidRDefault="006443F7" w:rsidP="007125A2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7125A2" w:rsidRDefault="007125A2" w:rsidP="006443F7">
      <w:pPr>
        <w:autoSpaceDE w:val="0"/>
        <w:rPr>
          <w:rFonts w:ascii="Arial" w:hAnsi="Arial" w:cs="Arial"/>
        </w:rPr>
      </w:pPr>
    </w:p>
    <w:p w:rsidR="007125A2" w:rsidRDefault="007125A2" w:rsidP="006443F7">
      <w:pPr>
        <w:autoSpaceDE w:val="0"/>
        <w:rPr>
          <w:rFonts w:ascii="Arial" w:hAnsi="Arial" w:cs="Arial"/>
        </w:rPr>
      </w:pPr>
    </w:p>
    <w:p w:rsidR="006443F7" w:rsidRDefault="006443F7" w:rsidP="00286F2E">
      <w:pPr>
        <w:autoSpaceDE w:val="0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Tournament Rules and Regulations</w:t>
      </w:r>
    </w:p>
    <w:p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FF00FF"/>
          <w:sz w:val="32"/>
          <w:szCs w:val="32"/>
        </w:rPr>
      </w:pPr>
    </w:p>
    <w:p w:rsidR="006443F7" w:rsidRDefault="006443F7" w:rsidP="006443F7">
      <w:pPr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1) The event organiser(s) reserve the right to refuse entries and admission to the                                        event of any persons not in good standing within the BFA.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2) No person shall carry out punitive or harsh handling of a dog at the event.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3) Bitches in season are not allowed near the tournament area. Mating of dogs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is not allowed.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4) A dog must be withdrawn from competition if it is: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a) Suffering from infectious or contagious diseases.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b) A danger to the safety of any person or animal.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c) Likely to cause suffering to the dog if it continues to compete.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5) It is the Team Captain’s responsibility to ensure the Team is available for their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division and recording of running order.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6) The organiser(s) reserve the right to make any alterations they deem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necessary in the event of unforeseen circumstances.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7) All dogs enter the event at their own risk and whilst every care will be taken,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the Event Organiser (s) cannot accept responsibility for damage, injury or loss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however caused to dogs, persons or property whilst at the event.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8) All owners/handlers must clear up after their dogs and deposit waste in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designated areas provided on site, to enable us to keep this venue for any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further competitions. Anyone failing to do so will be asked to leave the venue.</w:t>
      </w:r>
    </w:p>
    <w:p w:rsidR="006443F7" w:rsidRDefault="006443F7" w:rsidP="006443F7">
      <w:pPr>
        <w:autoSpaceDE w:val="0"/>
        <w:rPr>
          <w:rFonts w:ascii="Arial" w:hAnsi="Arial" w:cs="Arial"/>
        </w:rPr>
      </w:pP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9)  If circumstances make it necessary to cancel the tournament, the organisers reserve the right to defray expenses incurred by deducting such expenses from the entry fees received  </w:t>
      </w:r>
    </w:p>
    <w:p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lastRenderedPageBreak/>
        <w:t>10) BFA Rules and Policies operative at the closing date for entries will apply</w:t>
      </w:r>
    </w:p>
    <w:p w:rsidR="006443F7" w:rsidRDefault="006443F7" w:rsidP="006443F7">
      <w:pPr>
        <w:autoSpaceDE w:val="0"/>
        <w:rPr>
          <w:rFonts w:ascii="Times New Roman" w:eastAsia="Times New Roman" w:hAnsi="Times New Roman" w:cs="Times New Roman"/>
        </w:rPr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6443F7" w:rsidRDefault="006443F7" w:rsidP="006443F7">
      <w:pPr>
        <w:autoSpaceDE w:val="0"/>
      </w:pPr>
    </w:p>
    <w:p w:rsidR="00E161B0" w:rsidRPr="00E161B0" w:rsidRDefault="006443F7" w:rsidP="006443F7">
      <w:pPr>
        <w:tabs>
          <w:tab w:val="left" w:pos="576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E161B0" w:rsidRPr="00E161B0" w:rsidSect="00E16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E5" w:rsidRDefault="00044DE5" w:rsidP="006443F7">
      <w:pPr>
        <w:spacing w:after="0" w:line="240" w:lineRule="auto"/>
      </w:pPr>
      <w:r>
        <w:separator/>
      </w:r>
    </w:p>
  </w:endnote>
  <w:endnote w:type="continuationSeparator" w:id="0">
    <w:p w:rsidR="00044DE5" w:rsidRDefault="00044DE5" w:rsidP="0064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E5" w:rsidRDefault="00044DE5" w:rsidP="006443F7">
      <w:pPr>
        <w:spacing w:after="0" w:line="240" w:lineRule="auto"/>
      </w:pPr>
      <w:r>
        <w:separator/>
      </w:r>
    </w:p>
  </w:footnote>
  <w:footnote w:type="continuationSeparator" w:id="0">
    <w:p w:rsidR="00044DE5" w:rsidRDefault="00044DE5" w:rsidP="00644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B0"/>
    <w:rsid w:val="00044DE5"/>
    <w:rsid w:val="00286F2E"/>
    <w:rsid w:val="003F2673"/>
    <w:rsid w:val="004D1FBA"/>
    <w:rsid w:val="00581494"/>
    <w:rsid w:val="00643A9D"/>
    <w:rsid w:val="006443F7"/>
    <w:rsid w:val="006E6F9E"/>
    <w:rsid w:val="007125A2"/>
    <w:rsid w:val="00797DCC"/>
    <w:rsid w:val="007C0B01"/>
    <w:rsid w:val="00B87687"/>
    <w:rsid w:val="00BE42E1"/>
    <w:rsid w:val="00CA3D8D"/>
    <w:rsid w:val="00D2493B"/>
    <w:rsid w:val="00D725BA"/>
    <w:rsid w:val="00D85E98"/>
    <w:rsid w:val="00E1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4D400"/>
  <w15:chartTrackingRefBased/>
  <w15:docId w15:val="{AB0DAB1F-6776-4692-BE1C-60F7B8E3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B0"/>
  </w:style>
  <w:style w:type="paragraph" w:styleId="Footer">
    <w:name w:val="footer"/>
    <w:basedOn w:val="Normal"/>
    <w:link w:val="FooterChar"/>
    <w:uiPriority w:val="99"/>
    <w:unhideWhenUsed/>
    <w:rsid w:val="0064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F7"/>
  </w:style>
  <w:style w:type="character" w:styleId="Hyperlink">
    <w:name w:val="Hyperlink"/>
    <w:basedOn w:val="DefaultParagraphFont"/>
    <w:uiPriority w:val="99"/>
    <w:unhideWhenUsed/>
    <w:rsid w:val="006443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3F7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rsid w:val="006443F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44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6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.whiteley@yahoo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wlodek</dc:creator>
  <cp:keywords/>
  <dc:description/>
  <cp:lastModifiedBy>Will Whiteley </cp:lastModifiedBy>
  <cp:revision>3</cp:revision>
  <dcterms:created xsi:type="dcterms:W3CDTF">2019-09-30T21:06:00Z</dcterms:created>
  <dcterms:modified xsi:type="dcterms:W3CDTF">2019-10-08T18:14:00Z</dcterms:modified>
</cp:coreProperties>
</file>